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DDE" w:rsidRDefault="00673DDE" w:rsidP="00673DDE">
      <w:pPr>
        <w:spacing w:line="560" w:lineRule="exact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2019</w:t>
      </w:r>
      <w:r w:rsidRPr="00215FB2">
        <w:rPr>
          <w:rFonts w:asciiTheme="minorEastAsia" w:eastAsiaTheme="minorEastAsia" w:hAnsiTheme="minorEastAsia" w:cs="宋体" w:hint="eastAsia"/>
          <w:bCs/>
          <w:sz w:val="24"/>
          <w:szCs w:val="24"/>
        </w:rPr>
        <w:t>中央民族大学体育场草坪养护服务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项目</w:t>
      </w:r>
      <w:r>
        <w:rPr>
          <w:rFonts w:asciiTheme="minorEastAsia" w:eastAsiaTheme="minorEastAsia" w:hAnsiTheme="minorEastAsia" w:cs="宋体"/>
          <w:bCs/>
          <w:sz w:val="24"/>
          <w:szCs w:val="24"/>
        </w:rPr>
        <w:t>招标公告</w:t>
      </w:r>
    </w:p>
    <w:p w:rsidR="00842083" w:rsidRPr="00842083" w:rsidRDefault="00842083" w:rsidP="00673DDE">
      <w:pPr>
        <w:spacing w:line="560" w:lineRule="exact"/>
        <w:rPr>
          <w:rFonts w:asciiTheme="minorEastAsia" w:eastAsiaTheme="minorEastAsia" w:hAnsiTheme="minorEastAsia" w:cs="宋体" w:hint="eastAsia"/>
          <w:bCs/>
          <w:sz w:val="24"/>
          <w:szCs w:val="24"/>
        </w:rPr>
      </w:pPr>
    </w:p>
    <w:p w:rsidR="00673DDE" w:rsidRDefault="00673DDE" w:rsidP="00673DDE">
      <w:pPr>
        <w:spacing w:line="560" w:lineRule="exact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项目联系</w:t>
      </w:r>
      <w:r>
        <w:rPr>
          <w:rFonts w:asciiTheme="minorEastAsia" w:eastAsiaTheme="minorEastAsia" w:hAnsiTheme="minorEastAsia" w:cs="宋体"/>
          <w:bCs/>
          <w:sz w:val="24"/>
          <w:szCs w:val="24"/>
        </w:rPr>
        <w:t>人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：王</w:t>
      </w:r>
      <w:r>
        <w:rPr>
          <w:rFonts w:asciiTheme="minorEastAsia" w:eastAsiaTheme="minorEastAsia" w:hAnsiTheme="minorEastAsia" w:cs="宋体"/>
          <w:bCs/>
          <w:sz w:val="24"/>
          <w:szCs w:val="24"/>
        </w:rPr>
        <w:t>老师</w:t>
      </w:r>
    </w:p>
    <w:p w:rsidR="00673DDE" w:rsidRDefault="00673DDE" w:rsidP="00673DDE">
      <w:pPr>
        <w:spacing w:line="560" w:lineRule="exact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项目联系</w:t>
      </w:r>
      <w:r>
        <w:rPr>
          <w:rFonts w:asciiTheme="minorEastAsia" w:eastAsiaTheme="minorEastAsia" w:hAnsiTheme="minorEastAsia" w:cs="宋体"/>
          <w:bCs/>
          <w:sz w:val="24"/>
          <w:szCs w:val="24"/>
        </w:rPr>
        <w:t>电话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：6</w:t>
      </w:r>
      <w:r>
        <w:rPr>
          <w:rFonts w:asciiTheme="minorEastAsia" w:eastAsiaTheme="minorEastAsia" w:hAnsiTheme="minorEastAsia" w:cs="宋体"/>
          <w:bCs/>
          <w:sz w:val="24"/>
          <w:szCs w:val="24"/>
        </w:rPr>
        <w:t>8932610</w:t>
      </w:r>
    </w:p>
    <w:p w:rsidR="00673DDE" w:rsidRDefault="00673DDE" w:rsidP="00673DDE">
      <w:pPr>
        <w:spacing w:line="560" w:lineRule="exact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文件</w:t>
      </w:r>
      <w:r>
        <w:rPr>
          <w:rFonts w:asciiTheme="minorEastAsia" w:eastAsiaTheme="minorEastAsia" w:hAnsiTheme="minorEastAsia" w:cs="宋体"/>
          <w:bCs/>
          <w:sz w:val="24"/>
          <w:szCs w:val="24"/>
        </w:rPr>
        <w:t>递交时间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：2019年3月6日</w:t>
      </w:r>
      <w:r>
        <w:rPr>
          <w:rFonts w:asciiTheme="minorEastAsia" w:eastAsiaTheme="minorEastAsia" w:hAnsiTheme="minorEastAsia" w:cs="宋体"/>
          <w:bCs/>
          <w:sz w:val="24"/>
          <w:szCs w:val="24"/>
        </w:rPr>
        <w:t>下午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2：00-4：00</w:t>
      </w:r>
    </w:p>
    <w:p w:rsidR="00673DDE" w:rsidRDefault="00673DDE" w:rsidP="00673DDE">
      <w:pPr>
        <w:spacing w:line="560" w:lineRule="exact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文件</w:t>
      </w:r>
      <w:r>
        <w:rPr>
          <w:rFonts w:asciiTheme="minorEastAsia" w:eastAsiaTheme="minorEastAsia" w:hAnsiTheme="minorEastAsia" w:cs="宋体"/>
          <w:bCs/>
          <w:sz w:val="24"/>
          <w:szCs w:val="24"/>
        </w:rPr>
        <w:t>递交地点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：2号</w:t>
      </w:r>
      <w:r>
        <w:rPr>
          <w:rFonts w:asciiTheme="minorEastAsia" w:eastAsiaTheme="minorEastAsia" w:hAnsiTheme="minorEastAsia" w:cs="宋体"/>
          <w:bCs/>
          <w:sz w:val="24"/>
          <w:szCs w:val="24"/>
        </w:rPr>
        <w:t>办公楼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215房间</w:t>
      </w:r>
    </w:p>
    <w:p w:rsidR="00673DDE" w:rsidRDefault="00673DDE" w:rsidP="00673DDE">
      <w:pPr>
        <w:spacing w:line="560" w:lineRule="exact"/>
        <w:rPr>
          <w:rFonts w:asciiTheme="minorEastAsia" w:eastAsiaTheme="minorEastAsia" w:hAnsiTheme="minorEastAsia" w:cs="宋体"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投</w:t>
      </w:r>
      <w:r>
        <w:rPr>
          <w:rFonts w:asciiTheme="minorEastAsia" w:eastAsiaTheme="minorEastAsia" w:hAnsiTheme="minorEastAsia" w:cs="宋体"/>
          <w:bCs/>
          <w:sz w:val="24"/>
          <w:szCs w:val="24"/>
        </w:rPr>
        <w:t>标文件要求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：报价等</w:t>
      </w:r>
      <w:r>
        <w:rPr>
          <w:rFonts w:asciiTheme="minorEastAsia" w:eastAsiaTheme="minorEastAsia" w:hAnsiTheme="minorEastAsia" w:cs="宋体"/>
          <w:bCs/>
          <w:sz w:val="24"/>
          <w:szCs w:val="24"/>
        </w:rPr>
        <w:t>材料需盖公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章</w:t>
      </w:r>
      <w:r>
        <w:rPr>
          <w:rFonts w:asciiTheme="minorEastAsia" w:eastAsiaTheme="minorEastAsia" w:hAnsiTheme="minorEastAsia" w:cs="宋体"/>
          <w:bCs/>
          <w:sz w:val="24"/>
          <w:szCs w:val="24"/>
        </w:rPr>
        <w:t>并密封</w:t>
      </w:r>
    </w:p>
    <w:p w:rsidR="00673DDE" w:rsidRPr="00673DDE" w:rsidRDefault="00673DDE" w:rsidP="00673DDE">
      <w:pPr>
        <w:spacing w:line="560" w:lineRule="exact"/>
        <w:rPr>
          <w:rFonts w:asciiTheme="minorEastAsia" w:eastAsiaTheme="minorEastAsia" w:hAnsiTheme="minorEastAsia" w:cs="宋体"/>
          <w:bCs/>
          <w:sz w:val="24"/>
          <w:szCs w:val="24"/>
        </w:rPr>
      </w:pPr>
    </w:p>
    <w:p w:rsidR="00673DDE" w:rsidRPr="00215FB2" w:rsidRDefault="00673DDE" w:rsidP="00673DDE">
      <w:pPr>
        <w:spacing w:line="560" w:lineRule="exact"/>
        <w:rPr>
          <w:rFonts w:asciiTheme="minorEastAsia" w:eastAsiaTheme="minorEastAsia" w:hAnsiTheme="minorEastAsia" w:cs="宋体"/>
          <w:sz w:val="24"/>
          <w:szCs w:val="24"/>
        </w:rPr>
      </w:pPr>
      <w:r w:rsidRPr="00215FB2">
        <w:rPr>
          <w:rFonts w:asciiTheme="minorEastAsia" w:eastAsiaTheme="minorEastAsia" w:hAnsiTheme="minorEastAsia" w:cs="宋体" w:hint="eastAsia"/>
          <w:bCs/>
          <w:sz w:val="24"/>
          <w:szCs w:val="24"/>
        </w:rPr>
        <w:t>项目名称：</w:t>
      </w:r>
      <w:r>
        <w:rPr>
          <w:rFonts w:asciiTheme="minorEastAsia" w:eastAsiaTheme="minorEastAsia" w:hAnsiTheme="minorEastAsia" w:cs="宋体" w:hint="eastAsia"/>
          <w:bCs/>
          <w:sz w:val="24"/>
          <w:szCs w:val="24"/>
        </w:rPr>
        <w:t>2019</w:t>
      </w:r>
      <w:r w:rsidRPr="00215FB2">
        <w:rPr>
          <w:rFonts w:asciiTheme="minorEastAsia" w:eastAsiaTheme="minorEastAsia" w:hAnsiTheme="minorEastAsia" w:cs="宋体" w:hint="eastAsia"/>
          <w:sz w:val="24"/>
          <w:szCs w:val="24"/>
        </w:rPr>
        <w:t>中央民族大学</w:t>
      </w:r>
      <w:r w:rsidRPr="00215FB2">
        <w:rPr>
          <w:rFonts w:asciiTheme="minorEastAsia" w:eastAsiaTheme="minorEastAsia" w:hAnsiTheme="minorEastAsia" w:cs="仿宋" w:hint="eastAsia"/>
          <w:color w:val="000000"/>
          <w:kern w:val="0"/>
          <w:sz w:val="24"/>
          <w:szCs w:val="24"/>
        </w:rPr>
        <w:t>体育场草坪养护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服务项目</w:t>
      </w:r>
    </w:p>
    <w:p w:rsidR="00673DDE" w:rsidRPr="00215FB2" w:rsidRDefault="00673DDE" w:rsidP="00673DDE">
      <w:pPr>
        <w:spacing w:line="560" w:lineRule="exact"/>
        <w:rPr>
          <w:rFonts w:asciiTheme="minorEastAsia" w:eastAsiaTheme="minorEastAsia" w:hAnsiTheme="minorEastAsia" w:cs="宋体"/>
          <w:sz w:val="24"/>
          <w:szCs w:val="24"/>
        </w:rPr>
      </w:pPr>
      <w:r w:rsidRPr="00215FB2">
        <w:rPr>
          <w:rFonts w:asciiTheme="minorEastAsia" w:eastAsiaTheme="minorEastAsia" w:hAnsiTheme="minorEastAsia" w:cs="宋体" w:hint="eastAsia"/>
          <w:sz w:val="24"/>
          <w:szCs w:val="24"/>
        </w:rPr>
        <w:t>预算：11万元（人民币）</w:t>
      </w:r>
    </w:p>
    <w:p w:rsidR="00673DDE" w:rsidRPr="00215FB2" w:rsidRDefault="00673DDE" w:rsidP="00673DDE">
      <w:pPr>
        <w:spacing w:line="560" w:lineRule="exact"/>
        <w:rPr>
          <w:rFonts w:asciiTheme="minorEastAsia" w:eastAsiaTheme="minorEastAsia" w:hAnsiTheme="minorEastAsia" w:cs="宋体"/>
          <w:sz w:val="24"/>
          <w:szCs w:val="24"/>
        </w:rPr>
      </w:pPr>
      <w:r w:rsidRPr="00215FB2">
        <w:rPr>
          <w:rFonts w:asciiTheme="minorEastAsia" w:eastAsiaTheme="minorEastAsia" w:hAnsiTheme="minorEastAsia" w:cs="宋体" w:hint="eastAsia"/>
          <w:sz w:val="24"/>
          <w:szCs w:val="24"/>
        </w:rPr>
        <w:t>服务期限：一年，2019年</w:t>
      </w:r>
      <w:r w:rsidR="00842083">
        <w:rPr>
          <w:rFonts w:asciiTheme="minorEastAsia" w:eastAsiaTheme="minorEastAsia" w:hAnsiTheme="minorEastAsia" w:cs="宋体" w:hint="eastAsia"/>
          <w:sz w:val="24"/>
          <w:szCs w:val="24"/>
        </w:rPr>
        <w:t>11</w:t>
      </w:r>
      <w:r w:rsidRPr="00215FB2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="00842083">
        <w:rPr>
          <w:rFonts w:asciiTheme="minorEastAsia" w:eastAsiaTheme="minorEastAsia" w:hAnsiTheme="minorEastAsia" w:cs="宋体" w:hint="eastAsia"/>
          <w:sz w:val="24"/>
          <w:szCs w:val="24"/>
        </w:rPr>
        <w:t>1</w:t>
      </w:r>
      <w:r w:rsidRPr="00215FB2">
        <w:rPr>
          <w:rFonts w:asciiTheme="minorEastAsia" w:eastAsiaTheme="minorEastAsia" w:hAnsiTheme="minorEastAsia" w:cs="宋体" w:hint="eastAsia"/>
          <w:sz w:val="24"/>
          <w:szCs w:val="24"/>
        </w:rPr>
        <w:t>日-2020年</w:t>
      </w:r>
      <w:r w:rsidR="00842083">
        <w:rPr>
          <w:rFonts w:asciiTheme="minorEastAsia" w:eastAsiaTheme="minorEastAsia" w:hAnsiTheme="minorEastAsia" w:cs="宋体" w:hint="eastAsia"/>
          <w:sz w:val="24"/>
          <w:szCs w:val="24"/>
        </w:rPr>
        <w:t>10</w:t>
      </w:r>
      <w:r w:rsidRPr="00215FB2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="00842083">
        <w:rPr>
          <w:rFonts w:asciiTheme="minorEastAsia" w:eastAsiaTheme="minorEastAsia" w:hAnsiTheme="minorEastAsia" w:cs="宋体" w:hint="eastAsia"/>
          <w:sz w:val="24"/>
          <w:szCs w:val="24"/>
        </w:rPr>
        <w:t>31</w:t>
      </w:r>
      <w:bookmarkStart w:id="0" w:name="_GoBack"/>
      <w:bookmarkEnd w:id="0"/>
      <w:r w:rsidRPr="00215FB2">
        <w:rPr>
          <w:rFonts w:asciiTheme="minorEastAsia" w:eastAsiaTheme="minorEastAsia" w:hAnsiTheme="minorEastAsia" w:cs="宋体" w:hint="eastAsia"/>
          <w:sz w:val="24"/>
          <w:szCs w:val="24"/>
        </w:rPr>
        <w:t>日</w:t>
      </w:r>
    </w:p>
    <w:p w:rsidR="00673DDE" w:rsidRDefault="00673DDE" w:rsidP="00673DDE">
      <w:pPr>
        <w:spacing w:line="560" w:lineRule="exac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项目基本内容和服务要求：</w:t>
      </w:r>
    </w:p>
    <w:p w:rsidR="00673DDE" w:rsidRPr="00215FB2" w:rsidRDefault="00673DDE" w:rsidP="00673DDE">
      <w:pPr>
        <w:spacing w:line="560" w:lineRule="exact"/>
        <w:ind w:firstLineChars="250" w:firstLine="600"/>
        <w:rPr>
          <w:rFonts w:asciiTheme="minorEastAsia" w:eastAsiaTheme="minorEastAsia" w:hAnsiTheme="minorEastAsia" w:cs="Times New Roman"/>
          <w:bCs/>
          <w:sz w:val="24"/>
          <w:szCs w:val="24"/>
        </w:rPr>
      </w:pPr>
      <w:r w:rsidRPr="00215FB2">
        <w:rPr>
          <w:rFonts w:asciiTheme="minorEastAsia" w:eastAsiaTheme="minorEastAsia" w:hAnsiTheme="minorEastAsia" w:cs="宋体" w:hint="eastAsia"/>
          <w:sz w:val="24"/>
          <w:szCs w:val="24"/>
        </w:rPr>
        <w:t>中央民族大学体育场草坪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约</w:t>
      </w:r>
      <w:r w:rsidRPr="00215FB2">
        <w:rPr>
          <w:rFonts w:asciiTheme="minorEastAsia" w:eastAsiaTheme="minorEastAsia" w:hAnsiTheme="minorEastAsia" w:cs="宋体"/>
          <w:color w:val="FF0000"/>
          <w:sz w:val="24"/>
          <w:szCs w:val="24"/>
        </w:rPr>
        <w:t>8000</w:t>
      </w:r>
      <w:r w:rsidRPr="00215FB2">
        <w:rPr>
          <w:rFonts w:asciiTheme="minorEastAsia" w:eastAsiaTheme="minorEastAsia" w:hAnsiTheme="minorEastAsia" w:cs="宋体" w:hint="eastAsia"/>
          <w:color w:val="FF0000"/>
          <w:sz w:val="24"/>
          <w:szCs w:val="24"/>
        </w:rPr>
        <w:t>㎡</w:t>
      </w:r>
      <w:r w:rsidRPr="00215FB2">
        <w:rPr>
          <w:rFonts w:asciiTheme="minorEastAsia" w:eastAsiaTheme="minorEastAsia" w:hAnsiTheme="minorEastAsia" w:cs="宋体" w:hint="eastAsia"/>
          <w:sz w:val="24"/>
          <w:szCs w:val="24"/>
        </w:rPr>
        <w:t>（以下简称草坪）养护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673DDE" w:rsidRPr="00215FB2" w:rsidRDefault="00673DDE" w:rsidP="00673DDE">
      <w:pPr>
        <w:numPr>
          <w:ilvl w:val="0"/>
          <w:numId w:val="1"/>
        </w:numPr>
        <w:spacing w:line="560" w:lineRule="exact"/>
        <w:rPr>
          <w:rFonts w:asciiTheme="minorEastAsia" w:eastAsiaTheme="minorEastAsia" w:hAnsiTheme="minorEastAsia" w:cs="Times New Roman"/>
          <w:sz w:val="24"/>
          <w:szCs w:val="24"/>
        </w:rPr>
      </w:pPr>
      <w:r w:rsidRPr="00215FB2">
        <w:rPr>
          <w:rFonts w:asciiTheme="minorEastAsia" w:eastAsiaTheme="minorEastAsia" w:hAnsiTheme="minorEastAsia" w:cs="宋体" w:hint="eastAsia"/>
          <w:sz w:val="24"/>
          <w:szCs w:val="24"/>
        </w:rPr>
        <w:t>负责与甲方共同制定草坪使用管理方案。</w:t>
      </w:r>
    </w:p>
    <w:p w:rsidR="00673DDE" w:rsidRPr="00215FB2" w:rsidRDefault="00673DDE" w:rsidP="00673DDE">
      <w:pPr>
        <w:numPr>
          <w:ilvl w:val="0"/>
          <w:numId w:val="1"/>
        </w:numPr>
        <w:spacing w:line="560" w:lineRule="exact"/>
        <w:rPr>
          <w:rFonts w:asciiTheme="minorEastAsia" w:eastAsiaTheme="minorEastAsia" w:hAnsiTheme="minorEastAsia" w:cs="Times New Roman"/>
          <w:sz w:val="24"/>
          <w:szCs w:val="24"/>
        </w:rPr>
      </w:pPr>
      <w:r w:rsidRPr="00215FB2">
        <w:rPr>
          <w:rFonts w:asciiTheme="minorEastAsia" w:eastAsiaTheme="minorEastAsia" w:hAnsiTheme="minorEastAsia" w:cs="宋体" w:hint="eastAsia"/>
          <w:sz w:val="24"/>
          <w:szCs w:val="24"/>
        </w:rPr>
        <w:t>负责草坪日常养护工程的实施。工程内容包括：浇水、施肥、修剪、梳草、除杂草、镇压等。</w:t>
      </w:r>
    </w:p>
    <w:p w:rsidR="00673DDE" w:rsidRPr="00215FB2" w:rsidRDefault="00673DDE" w:rsidP="00673DDE">
      <w:pPr>
        <w:numPr>
          <w:ilvl w:val="0"/>
          <w:numId w:val="1"/>
        </w:numPr>
        <w:spacing w:line="560" w:lineRule="exact"/>
        <w:rPr>
          <w:rFonts w:asciiTheme="minorEastAsia" w:eastAsiaTheme="minorEastAsia" w:hAnsiTheme="minorEastAsia" w:cs="Times New Roman"/>
          <w:sz w:val="24"/>
          <w:szCs w:val="24"/>
        </w:rPr>
      </w:pPr>
      <w:r w:rsidRPr="00215FB2">
        <w:rPr>
          <w:rFonts w:asciiTheme="minorEastAsia" w:eastAsiaTheme="minorEastAsia" w:hAnsiTheme="minorEastAsia" w:cs="宋体" w:hint="eastAsia"/>
          <w:sz w:val="24"/>
          <w:szCs w:val="24"/>
        </w:rPr>
        <w:t>负责根据草坪不同生长阶段的需要进行特殊养护，工程内容包括：打药、打孔、</w:t>
      </w:r>
      <w:r w:rsidRPr="00215FB2">
        <w:rPr>
          <w:rFonts w:asciiTheme="minorEastAsia" w:eastAsiaTheme="minorEastAsia" w:hAnsiTheme="minorEastAsia" w:cs="宋体" w:hint="eastAsia"/>
          <w:color w:val="FF0000"/>
          <w:sz w:val="24"/>
          <w:szCs w:val="24"/>
        </w:rPr>
        <w:t>填砂</w:t>
      </w:r>
      <w:r w:rsidRPr="00215FB2">
        <w:rPr>
          <w:rFonts w:asciiTheme="minorEastAsia" w:eastAsiaTheme="minorEastAsia" w:hAnsiTheme="minorEastAsia" w:cs="宋体" w:hint="eastAsia"/>
          <w:sz w:val="24"/>
          <w:szCs w:val="24"/>
        </w:rPr>
        <w:t>、冬季</w:t>
      </w:r>
      <w:r w:rsidRPr="00215FB2">
        <w:rPr>
          <w:rFonts w:asciiTheme="minorEastAsia" w:eastAsiaTheme="minorEastAsia" w:hAnsiTheme="minorEastAsia" w:cs="宋体" w:hint="eastAsia"/>
          <w:color w:val="FF0000"/>
          <w:sz w:val="24"/>
          <w:szCs w:val="24"/>
        </w:rPr>
        <w:t>覆膜</w:t>
      </w:r>
      <w:r w:rsidRPr="00215FB2">
        <w:rPr>
          <w:rFonts w:asciiTheme="minorEastAsia" w:eastAsiaTheme="minorEastAsia" w:hAnsiTheme="minorEastAsia" w:cs="宋体" w:hint="eastAsia"/>
          <w:sz w:val="24"/>
          <w:szCs w:val="24"/>
        </w:rPr>
        <w:t>防寒保护。</w:t>
      </w:r>
    </w:p>
    <w:p w:rsidR="00673DDE" w:rsidRPr="00215FB2" w:rsidRDefault="00673DDE" w:rsidP="00673DDE">
      <w:pPr>
        <w:numPr>
          <w:ilvl w:val="0"/>
          <w:numId w:val="1"/>
        </w:numPr>
        <w:spacing w:line="560" w:lineRule="exact"/>
        <w:rPr>
          <w:rFonts w:asciiTheme="minorEastAsia" w:eastAsiaTheme="minorEastAsia" w:hAnsiTheme="minorEastAsia" w:cs="Times New Roman"/>
          <w:sz w:val="24"/>
          <w:szCs w:val="24"/>
        </w:rPr>
      </w:pPr>
      <w:r w:rsidRPr="00215FB2">
        <w:rPr>
          <w:rFonts w:asciiTheme="minorEastAsia" w:eastAsiaTheme="minorEastAsia" w:hAnsiTheme="minorEastAsia" w:cs="宋体" w:hint="eastAsia"/>
          <w:sz w:val="24"/>
          <w:szCs w:val="24"/>
        </w:rPr>
        <w:t>负责草坪修补作业及补种作业。</w:t>
      </w:r>
    </w:p>
    <w:p w:rsidR="00673DDE" w:rsidRPr="00215FB2" w:rsidRDefault="00673DDE" w:rsidP="00673DDE">
      <w:pPr>
        <w:numPr>
          <w:ilvl w:val="0"/>
          <w:numId w:val="1"/>
        </w:numPr>
        <w:spacing w:line="560" w:lineRule="exact"/>
        <w:rPr>
          <w:rFonts w:asciiTheme="minorEastAsia" w:eastAsiaTheme="minorEastAsia" w:hAnsiTheme="minorEastAsia" w:cs="Times New Roman"/>
          <w:sz w:val="24"/>
          <w:szCs w:val="24"/>
        </w:rPr>
      </w:pPr>
      <w:r w:rsidRPr="00215FB2">
        <w:rPr>
          <w:rFonts w:asciiTheme="minorEastAsia" w:eastAsiaTheme="minorEastAsia" w:hAnsiTheme="minorEastAsia" w:cs="宋体" w:hint="eastAsia"/>
          <w:sz w:val="24"/>
          <w:szCs w:val="24"/>
        </w:rPr>
        <w:t>重大比赛前后场地的修整。</w:t>
      </w:r>
    </w:p>
    <w:p w:rsidR="00673DDE" w:rsidRPr="00215FB2" w:rsidRDefault="00673DDE" w:rsidP="00673DDE">
      <w:pPr>
        <w:numPr>
          <w:ilvl w:val="0"/>
          <w:numId w:val="1"/>
        </w:numPr>
        <w:spacing w:line="560" w:lineRule="exact"/>
        <w:rPr>
          <w:rFonts w:asciiTheme="minorEastAsia" w:eastAsiaTheme="minorEastAsia" w:hAnsiTheme="minorEastAsia" w:cs="Times New Roman"/>
          <w:color w:val="FF0000"/>
          <w:sz w:val="24"/>
          <w:szCs w:val="24"/>
        </w:rPr>
      </w:pPr>
      <w:r w:rsidRPr="00215FB2">
        <w:rPr>
          <w:rFonts w:asciiTheme="minorEastAsia" w:eastAsiaTheme="minorEastAsia" w:hAnsiTheme="minorEastAsia" w:cs="宋体" w:hint="eastAsia"/>
          <w:color w:val="FF0000"/>
          <w:sz w:val="24"/>
          <w:szCs w:val="24"/>
        </w:rPr>
        <w:t>养护期内现场至少保留</w:t>
      </w:r>
      <w:r w:rsidRPr="00215FB2">
        <w:rPr>
          <w:rFonts w:asciiTheme="minorEastAsia" w:eastAsiaTheme="minorEastAsia" w:hAnsiTheme="minorEastAsia" w:cs="宋体"/>
          <w:color w:val="FF0000"/>
          <w:sz w:val="24"/>
          <w:szCs w:val="24"/>
        </w:rPr>
        <w:t>1</w:t>
      </w:r>
      <w:r w:rsidRPr="00215FB2">
        <w:rPr>
          <w:rFonts w:asciiTheme="minorEastAsia" w:eastAsiaTheme="minorEastAsia" w:hAnsiTheme="minorEastAsia" w:cs="宋体" w:hint="eastAsia"/>
          <w:color w:val="FF0000"/>
          <w:sz w:val="24"/>
          <w:szCs w:val="24"/>
        </w:rPr>
        <w:t>名驻地养护人员看护草坪（由甲方提供住宿），防止校内活动之外的人员进场踩踏草坪。</w:t>
      </w:r>
    </w:p>
    <w:p w:rsidR="00673DDE" w:rsidRPr="00215FB2" w:rsidRDefault="00673DDE" w:rsidP="00673DDE">
      <w:pPr>
        <w:numPr>
          <w:ilvl w:val="0"/>
          <w:numId w:val="1"/>
        </w:numPr>
        <w:spacing w:line="560" w:lineRule="exact"/>
        <w:rPr>
          <w:rFonts w:asciiTheme="minorEastAsia" w:eastAsiaTheme="minorEastAsia" w:hAnsiTheme="minorEastAsia" w:cs="Times New Roman"/>
          <w:sz w:val="24"/>
          <w:szCs w:val="24"/>
        </w:rPr>
      </w:pPr>
      <w:r w:rsidRPr="00215FB2">
        <w:rPr>
          <w:rFonts w:asciiTheme="minorEastAsia" w:eastAsiaTheme="minorEastAsia" w:hAnsiTheme="minorEastAsia" w:cs="宋体" w:hint="eastAsia"/>
          <w:sz w:val="24"/>
          <w:szCs w:val="24"/>
        </w:rPr>
        <w:t>草坪养护作业所需的全部设备（剪草车、打药机、打孔机、草坪专用压路机、</w:t>
      </w:r>
      <w:proofErr w:type="gramStart"/>
      <w:r w:rsidRPr="00215FB2">
        <w:rPr>
          <w:rFonts w:asciiTheme="minorEastAsia" w:eastAsiaTheme="minorEastAsia" w:hAnsiTheme="minorEastAsia" w:cs="宋体" w:hint="eastAsia"/>
          <w:sz w:val="24"/>
          <w:szCs w:val="24"/>
        </w:rPr>
        <w:t>梳草机</w:t>
      </w:r>
      <w:proofErr w:type="gramEnd"/>
      <w:r w:rsidRPr="00215FB2">
        <w:rPr>
          <w:rFonts w:asciiTheme="minorEastAsia" w:eastAsiaTheme="minorEastAsia" w:hAnsiTheme="minorEastAsia" w:cs="宋体" w:hint="eastAsia"/>
          <w:sz w:val="24"/>
          <w:szCs w:val="24"/>
        </w:rPr>
        <w:t>等）由乙方自备。</w:t>
      </w:r>
    </w:p>
    <w:p w:rsidR="00673DDE" w:rsidRPr="00215FB2" w:rsidRDefault="00673DDE" w:rsidP="00673DDE">
      <w:pPr>
        <w:numPr>
          <w:ilvl w:val="0"/>
          <w:numId w:val="1"/>
        </w:numPr>
        <w:spacing w:line="560" w:lineRule="exact"/>
        <w:rPr>
          <w:rFonts w:asciiTheme="minorEastAsia" w:eastAsiaTheme="minorEastAsia" w:hAnsiTheme="minorEastAsia" w:cs="Times New Roman"/>
          <w:sz w:val="24"/>
          <w:szCs w:val="24"/>
        </w:rPr>
      </w:pPr>
      <w:r w:rsidRPr="00215FB2">
        <w:rPr>
          <w:rFonts w:asciiTheme="minorEastAsia" w:eastAsiaTheme="minorEastAsia" w:hAnsiTheme="minorEastAsia" w:cs="宋体" w:hint="eastAsia"/>
          <w:sz w:val="24"/>
          <w:szCs w:val="24"/>
        </w:rPr>
        <w:lastRenderedPageBreak/>
        <w:t>工程验收每年一次，预定在</w:t>
      </w:r>
      <w:r w:rsidRPr="00215FB2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  <w:r w:rsidRPr="00215FB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9 </w:t>
      </w:r>
      <w:r w:rsidRPr="00215FB2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215FB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30 </w:t>
      </w:r>
      <w:r w:rsidRPr="00215FB2">
        <w:rPr>
          <w:rFonts w:asciiTheme="minorEastAsia" w:eastAsiaTheme="minorEastAsia" w:hAnsiTheme="minorEastAsia" w:cs="宋体" w:hint="eastAsia"/>
          <w:sz w:val="24"/>
          <w:szCs w:val="24"/>
        </w:rPr>
        <w:t>日。草坪验收标准是：草坪草生长丰满；草坪覆盖度达到</w:t>
      </w:r>
      <w:r w:rsidRPr="00215FB2">
        <w:rPr>
          <w:rFonts w:asciiTheme="minorEastAsia" w:eastAsiaTheme="minorEastAsia" w:hAnsiTheme="minorEastAsia" w:cs="宋体"/>
          <w:sz w:val="24"/>
          <w:szCs w:val="24"/>
        </w:rPr>
        <w:t>95%</w:t>
      </w:r>
      <w:r w:rsidRPr="00215FB2">
        <w:rPr>
          <w:rFonts w:asciiTheme="minorEastAsia" w:eastAsiaTheme="minorEastAsia" w:hAnsiTheme="minorEastAsia" w:cs="宋体" w:hint="eastAsia"/>
          <w:sz w:val="24"/>
          <w:szCs w:val="24"/>
        </w:rPr>
        <w:t>以上；草坪纯净度达到</w:t>
      </w:r>
      <w:r w:rsidRPr="00215FB2">
        <w:rPr>
          <w:rFonts w:asciiTheme="minorEastAsia" w:eastAsiaTheme="minorEastAsia" w:hAnsiTheme="minorEastAsia" w:cs="宋体"/>
          <w:sz w:val="24"/>
          <w:szCs w:val="24"/>
        </w:rPr>
        <w:t>98%</w:t>
      </w:r>
      <w:r w:rsidRPr="00215FB2">
        <w:rPr>
          <w:rFonts w:asciiTheme="minorEastAsia" w:eastAsiaTheme="minorEastAsia" w:hAnsiTheme="minorEastAsia" w:cs="宋体" w:hint="eastAsia"/>
          <w:sz w:val="24"/>
          <w:szCs w:val="24"/>
        </w:rPr>
        <w:t>以上。未达到要求，限期整改，整改不合格扣除合同总价的</w:t>
      </w:r>
      <w:r w:rsidRPr="00215FB2">
        <w:rPr>
          <w:rFonts w:asciiTheme="minorEastAsia" w:eastAsiaTheme="minorEastAsia" w:hAnsiTheme="minorEastAsia" w:cs="宋体"/>
          <w:sz w:val="24"/>
          <w:szCs w:val="24"/>
          <w:u w:val="single"/>
        </w:rPr>
        <w:t>10</w:t>
      </w:r>
      <w:r w:rsidRPr="00215FB2">
        <w:rPr>
          <w:rFonts w:asciiTheme="minorEastAsia" w:eastAsiaTheme="minorEastAsia" w:hAnsiTheme="minorEastAsia" w:cs="宋体"/>
          <w:sz w:val="24"/>
          <w:szCs w:val="24"/>
        </w:rPr>
        <w:t>%</w:t>
      </w:r>
      <w:r w:rsidRPr="00215FB2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673DDE" w:rsidRPr="00215FB2" w:rsidRDefault="00673DDE" w:rsidP="00673DDE">
      <w:pPr>
        <w:numPr>
          <w:ilvl w:val="0"/>
          <w:numId w:val="1"/>
        </w:numPr>
        <w:spacing w:line="560" w:lineRule="exact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合同期满前1个月，经甲方考核合格，乙方可申请续签合同，续签合同不</w:t>
      </w:r>
      <w:r w:rsidRPr="00215FB2">
        <w:rPr>
          <w:rFonts w:asciiTheme="minorEastAsia" w:eastAsiaTheme="minorEastAsia" w:hAnsiTheme="minorEastAsia" w:cs="宋体" w:hint="eastAsia"/>
          <w:sz w:val="24"/>
          <w:szCs w:val="24"/>
        </w:rPr>
        <w:t>超过</w:t>
      </w:r>
      <w:r w:rsidRPr="00215FB2">
        <w:rPr>
          <w:rFonts w:asciiTheme="minorEastAsia" w:eastAsiaTheme="minorEastAsia" w:hAnsiTheme="minorEastAsia" w:cs="宋体"/>
          <w:sz w:val="24"/>
          <w:szCs w:val="24"/>
        </w:rPr>
        <w:t>2</w:t>
      </w:r>
      <w:r w:rsidRPr="00215FB2">
        <w:rPr>
          <w:rFonts w:asciiTheme="minorEastAsia" w:eastAsiaTheme="minorEastAsia" w:hAnsiTheme="minorEastAsia" w:cs="宋体" w:hint="eastAsia"/>
          <w:sz w:val="24"/>
          <w:szCs w:val="24"/>
        </w:rPr>
        <w:t>次</w:t>
      </w:r>
    </w:p>
    <w:p w:rsidR="007C147C" w:rsidRPr="00673DDE" w:rsidRDefault="007C147C"/>
    <w:sectPr w:rsidR="007C147C" w:rsidRPr="00673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B3E1F"/>
    <w:multiLevelType w:val="hybridMultilevel"/>
    <w:tmpl w:val="5582F12A"/>
    <w:lvl w:ilvl="0" w:tplc="A0A4548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DDE"/>
    <w:rsid w:val="00673DDE"/>
    <w:rsid w:val="007C147C"/>
    <w:rsid w:val="0084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78BC04-D3DA-4402-84E4-760338F0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DD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88</Words>
  <Characters>508</Characters>
  <Application>Microsoft Office Word</Application>
  <DocSecurity>0</DocSecurity>
  <Lines>4</Lines>
  <Paragraphs>1</Paragraphs>
  <ScaleCrop>false</ScaleCrop>
  <Company>Lenovo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王向东</dc:creator>
  <cp:keywords/>
  <dc:description/>
  <cp:lastModifiedBy>王向东</cp:lastModifiedBy>
  <cp:revision>2</cp:revision>
  <dcterms:created xsi:type="dcterms:W3CDTF">2019-02-25T01:55:00Z</dcterms:created>
  <dcterms:modified xsi:type="dcterms:W3CDTF">2019-02-26T01:37:00Z</dcterms:modified>
</cp:coreProperties>
</file>